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3429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997A32" w:rsidRDefault="00997A32">
            <w:pPr>
              <w:pStyle w:val="1CStyle-1"/>
              <w:jc w:val="left"/>
            </w:pPr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</w:tr>
      <w:tr w:rsidR="003429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997A32" w:rsidRDefault="00997A32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997A32" w:rsidRDefault="0034297A">
            <w:pPr>
              <w:pStyle w:val="1CStyle1"/>
            </w:pPr>
            <w:r>
              <w:t>Техническое задание по Лоту №1</w:t>
            </w: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997A32" w:rsidRDefault="0034297A">
            <w:pPr>
              <w:pStyle w:val="1CStyle1"/>
            </w:pPr>
            <w:r>
              <w:t>По открытому запросу предложений  в электронной форме № 111 685</w:t>
            </w: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997A32" w:rsidRDefault="0034297A">
            <w:pPr>
              <w:pStyle w:val="1CStyle1"/>
            </w:pPr>
            <w:r>
              <w:t>Для нужд: АО "Газпром газораспределение Оренбург"</w:t>
            </w:r>
          </w:p>
        </w:tc>
      </w:tr>
      <w:tr w:rsidR="003429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997A32" w:rsidRDefault="00997A32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</w:tr>
      <w:tr w:rsidR="003429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997A32" w:rsidRDefault="00997A32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</w:tr>
      <w:tr w:rsidR="003429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997A32" w:rsidRDefault="00997A32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</w:tr>
      <w:tr w:rsidR="003429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997A32" w:rsidRDefault="00997A32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  <w:jc w:val="left"/>
            </w:pP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4"/>
              <w:jc w:val="left"/>
            </w:pPr>
            <w: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4"/>
              <w:jc w:val="left"/>
            </w:pPr>
            <w:r>
              <w:t>ОКВЭД</w:t>
            </w: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997A32">
            <w:pPr>
              <w:pStyle w:val="1CStyle5"/>
              <w:jc w:val="left"/>
            </w:pP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997A32">
            <w:pPr>
              <w:pStyle w:val="1CStyle5"/>
              <w:jc w:val="left"/>
            </w:pP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7"/>
            </w:pPr>
            <w: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9"/>
            </w:pPr>
            <w:r>
              <w:t>Допустимость аналога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10"/>
            </w:pPr>
            <w: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11"/>
            </w:pPr>
            <w:r>
              <w:t>Место (адрес) поставки товара</w:t>
            </w: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12"/>
            </w:pPr>
            <w: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13"/>
              <w:jc w:val="left"/>
            </w:pPr>
            <w:r>
              <w:t>Ацетилен марка Б сорт 2 ГОСТ 5457-75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9"/>
            </w:pPr>
            <w:r>
              <w:t>Килограмм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14"/>
            </w:pPr>
            <w:r>
              <w:t>700,000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13"/>
              <w:jc w:val="left"/>
            </w:pPr>
            <w:r>
              <w:t>Филиал АО "Газпром газораспределение Оренбург" в Оренбурском районе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13"/>
              <w:jc w:val="left"/>
            </w:pPr>
            <w:r>
              <w:t>г. Оренбург, ул. Братьев Башиловых, д. 2А</w:t>
            </w: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997A32" w:rsidRDefault="0034297A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17"/>
              <w:jc w:val="left"/>
            </w:pPr>
            <w:r>
              <w:t>Ацетилен Марки Б 2сорт, для использования в качестве горючего газа при газопламенной обра</w:t>
            </w:r>
            <w:r>
              <w:t>ботке металлов, ГОСТ № 5457-75 с изм. № 1 - 2 - 3</w:t>
            </w:r>
            <w:r>
              <w:br/>
            </w:r>
            <w:r>
              <w:br/>
              <w:t>Класс опасности 2.3, в баллоне 5,5 кг, ёмкостью 40л. С обменом баллонов</w:t>
            </w:r>
            <w:r>
              <w:br/>
            </w:r>
          </w:p>
        </w:tc>
      </w:tr>
      <w:tr w:rsidR="003429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97A32" w:rsidRDefault="0034297A">
            <w:pPr>
              <w:pStyle w:val="1CStyle19"/>
            </w:pPr>
            <w: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97A32" w:rsidRDefault="0034297A">
            <w:pPr>
              <w:pStyle w:val="1CStyle20"/>
              <w:jc w:val="left"/>
            </w:pPr>
            <w:r>
              <w:t>Условия поставки товаров</w:t>
            </w: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97A32" w:rsidRDefault="0034297A">
            <w:pPr>
              <w:pStyle w:val="1CStyle21"/>
            </w:pPr>
            <w: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5"/>
              <w:jc w:val="left"/>
            </w:pPr>
            <w:r>
              <w:t>Филиал АО "Газпром газораспределение Оренбург" в Оренбурском районе</w:t>
            </w: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97A32" w:rsidRDefault="0034297A">
            <w:pPr>
              <w:pStyle w:val="1CStyle21"/>
            </w:pPr>
            <w: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2"/>
              <w:jc w:val="left"/>
            </w:pPr>
            <w:r>
              <w:t>г. Оренбург, ул. Братьев Башиловых, д. 2А</w:t>
            </w: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97A32" w:rsidRDefault="0034297A">
            <w:pPr>
              <w:pStyle w:val="1CStyle21"/>
            </w:pPr>
            <w:r>
              <w:t xml:space="preserve">Обязательное требование к сроку поставки </w:t>
            </w:r>
            <w:r>
              <w:t>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2"/>
              <w:jc w:val="left"/>
            </w:pPr>
            <w:r>
              <w:t>Поставка товара осуществляется в течение 3 календарных дней с момента получения Поставщиком заявки на поставку от Покупателя</w:t>
            </w:r>
            <w:r>
              <w:br/>
              <w:t>Периодичность выставления заявок – Ежемесячно</w:t>
            </w:r>
            <w:r>
              <w:br/>
              <w:t>Срок выставления заявок – до 31.12.2017</w:t>
            </w:r>
          </w:p>
        </w:tc>
      </w:tr>
      <w:tr w:rsidR="003429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997A32" w:rsidRDefault="00997A32">
            <w:pPr>
              <w:pStyle w:val="1CStyle0"/>
            </w:pP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97A32" w:rsidRDefault="0034297A">
            <w:pPr>
              <w:pStyle w:val="1CStyle19"/>
            </w:pPr>
            <w: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97A32" w:rsidRDefault="0034297A">
            <w:pPr>
              <w:pStyle w:val="1CStyle23"/>
              <w:jc w:val="left"/>
            </w:pPr>
            <w:r>
              <w:t>Условия проведения закупочной процедуры.</w:t>
            </w: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4"/>
              <w:jc w:val="left"/>
            </w:pPr>
            <w: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5"/>
            </w:pPr>
            <w:r>
              <w:t>396 546,08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4"/>
              <w:jc w:val="left"/>
            </w:pPr>
            <w: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5"/>
            </w:pPr>
            <w:r>
              <w:t>60 490,08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4"/>
              <w:jc w:val="left"/>
            </w:pPr>
            <w: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</w:t>
            </w:r>
            <w:r>
              <w:t>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8"/>
            </w:pPr>
            <w:r>
              <w:t>336 056,00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997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9"/>
            </w:pPr>
            <w: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97A32" w:rsidRDefault="0034297A">
            <w:pPr>
              <w:pStyle w:val="1CStyle22"/>
              <w:jc w:val="left"/>
            </w:pPr>
            <w:r>
              <w:t>Оплата в течение 30 календарных дней с момента поступления товара</w:t>
            </w:r>
          </w:p>
        </w:tc>
      </w:tr>
    </w:tbl>
    <w:p w:rsidR="00000000" w:rsidRDefault="0034297A"/>
    <w:sectPr w:rsidR="00000000" w:rsidSect="0034297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97A32"/>
    <w:rsid w:val="0034297A"/>
    <w:rsid w:val="0099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4">
    <w:name w:val="1CStyle24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27">
    <w:name w:val="1CStyle27"/>
    <w:pPr>
      <w:jc w:val="center"/>
    </w:pPr>
    <w:rPr>
      <w:rFonts w:ascii="Times New Roman" w:hAnsi="Times New Roman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29">
    <w:name w:val="1CStyle29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25">
    <w:name w:val="1CStyle25"/>
    <w:pPr>
      <w:jc w:val="center"/>
    </w:pPr>
    <w:rPr>
      <w:rFonts w:ascii="Times New Roman" w:hAnsi="Times New Roman"/>
    </w:rPr>
  </w:style>
  <w:style w:type="paragraph" w:customStyle="1" w:styleId="1CStyle28">
    <w:name w:val="1CStyle28"/>
    <w:pPr>
      <w:jc w:val="center"/>
    </w:pPr>
    <w:rPr>
      <w:rFonts w:ascii="Times New Roman" w:hAnsi="Times New Roman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Игоревич Лютиков</cp:lastModifiedBy>
  <cp:revision>2</cp:revision>
  <dcterms:created xsi:type="dcterms:W3CDTF">2017-02-03T11:12:00Z</dcterms:created>
  <dcterms:modified xsi:type="dcterms:W3CDTF">2017-02-03T11:12:00Z</dcterms:modified>
</cp:coreProperties>
</file>